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2C82" w14:textId="77777777" w:rsidR="00F55637" w:rsidRPr="006538B1" w:rsidRDefault="00AF3CC8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  <w:r w:rsidRPr="006538B1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 xml:space="preserve">Mental </w:t>
      </w:r>
      <w:r w:rsidR="0045352D" w:rsidRPr="006538B1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health</w:t>
      </w:r>
      <w:r w:rsidRPr="006538B1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 xml:space="preserve">: </w:t>
      </w:r>
      <w:r w:rsidR="0045352D" w:rsidRPr="006538B1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Conversations with our k</w:t>
      </w:r>
      <w:r w:rsidR="008330EA" w:rsidRPr="006538B1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ids</w:t>
      </w:r>
    </w:p>
    <w:p w14:paraId="44965B82" w14:textId="1DB1BC01" w:rsidR="0045352D" w:rsidRPr="006538B1" w:rsidRDefault="00AF3CC8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6538B1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 xml:space="preserve"> </w:t>
      </w:r>
    </w:p>
    <w:p w14:paraId="10F3961D" w14:textId="24664F45" w:rsidR="00720C48" w:rsidRPr="006538B1" w:rsidRDefault="00720C48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Mental wellbeing is important for us all at every stage of our lives: from childhood, through adolescence and into adulthood. And</w:t>
      </w:r>
      <w:r w:rsidR="00DF15AD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,</w:t>
      </w:r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while </w:t>
      </w:r>
      <w:r w:rsidR="00DF15AD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many</w:t>
      </w:r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of us understand the importance of mental health, knowing how to talk about </w:t>
      </w:r>
      <w:r w:rsidR="008A1F5A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this topic</w:t>
      </w:r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and provide </w:t>
      </w:r>
      <w:r w:rsidR="00F67943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solid</w:t>
      </w:r>
      <w:r w:rsidR="001E3D13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</w:t>
      </w:r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support to those </w:t>
      </w:r>
      <w:r w:rsidR="00C9139B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around us </w:t>
      </w:r>
      <w:r w:rsidR="001E3D13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is</w:t>
      </w:r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often not as clear.</w:t>
      </w:r>
    </w:p>
    <w:p w14:paraId="03FBCDF5" w14:textId="77777777" w:rsidR="00F55637" w:rsidRPr="006538B1" w:rsidRDefault="00F55637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2E44A2A5" w14:textId="772CD5DC" w:rsidR="00C9139B" w:rsidRPr="006538B1" w:rsidRDefault="00DF15AD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In childhood, we see similar mental health patterns </w:t>
      </w:r>
      <w:r w:rsidR="00613F99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with</w:t>
      </w:r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c</w:t>
      </w:r>
      <w:r w:rsidR="0026488A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onditions </w:t>
      </w:r>
      <w:r w:rsidR="00E316D1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like </w:t>
      </w:r>
      <w:r w:rsidR="0026488A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epilepsy, developmental disabilities, depression, </w:t>
      </w:r>
      <w:proofErr w:type="gramStart"/>
      <w:r w:rsidR="0026488A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anxiety</w:t>
      </w:r>
      <w:proofErr w:type="gramEnd"/>
      <w:r w:rsidR="0026488A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and behavioural disorders </w:t>
      </w:r>
      <w:r w:rsidR="00613F99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being</w:t>
      </w:r>
      <w:r w:rsidR="0026488A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major causes of illness and disability. </w:t>
      </w:r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Globally</w:t>
      </w:r>
      <w:r w:rsidR="0026488A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, 10% of children and adolescents experience a mental disorder</w:t>
      </w:r>
      <w:r w:rsidR="006538B1" w:rsidRPr="006538B1">
        <w:rPr>
          <w:rStyle w:val="FootnoteReference"/>
          <w:rFonts w:ascii="Montserrat" w:eastAsia="Times New Roman" w:hAnsi="Montserrat" w:cs="Open Sans"/>
          <w:sz w:val="20"/>
          <w:szCs w:val="20"/>
          <w:lang w:val="en-US" w:eastAsia="en-GB"/>
        </w:rPr>
        <w:footnoteReference w:id="1"/>
      </w:r>
      <w:r w:rsidR="0026488A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, </w:t>
      </w:r>
      <w:r w:rsidR="00720C48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but</w:t>
      </w:r>
      <w:r w:rsidR="0026488A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the majority do not </w:t>
      </w:r>
      <w:r w:rsidR="001E3D13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get </w:t>
      </w:r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the </w:t>
      </w:r>
      <w:r w:rsidR="0026488A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help or </w:t>
      </w:r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care </w:t>
      </w:r>
      <w:r w:rsidR="00613F99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they need</w:t>
      </w:r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. </w:t>
      </w:r>
      <w:r w:rsidR="00720C48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This can have devastating consequences, with suicide being the fourth leading cause of death in 15–19-year-olds</w:t>
      </w:r>
      <w:r w:rsidR="006538B1" w:rsidRPr="006538B1">
        <w:rPr>
          <w:rStyle w:val="FootnoteReference"/>
          <w:rFonts w:ascii="Montserrat" w:eastAsia="Times New Roman" w:hAnsi="Montserrat" w:cs="Open Sans"/>
          <w:sz w:val="20"/>
          <w:szCs w:val="20"/>
          <w:lang w:val="en-US" w:eastAsia="en-GB"/>
        </w:rPr>
        <w:footnoteReference w:id="2"/>
      </w:r>
      <w:r w:rsidR="00720C48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. </w:t>
      </w:r>
    </w:p>
    <w:p w14:paraId="495D9411" w14:textId="77777777" w:rsidR="00F55637" w:rsidRPr="006538B1" w:rsidRDefault="00F55637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6D724172" w14:textId="260623B9" w:rsidR="00F5602C" w:rsidRPr="006538B1" w:rsidRDefault="00045BF8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Talking about mental health from an early age is one of the most proactive steps you can take</w:t>
      </w:r>
      <w:r w:rsidR="005B5EEB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as parent/guardian/caregiver</w:t>
      </w:r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. This help</w:t>
      </w:r>
      <w:r w:rsidR="00925D54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s</w:t>
      </w:r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</w:t>
      </w:r>
      <w:r w:rsidR="00E238FD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to </w:t>
      </w:r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form healthy habits and boost mental wellbeing, </w:t>
      </w:r>
      <w:r w:rsidR="00091266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as well as</w:t>
      </w:r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remove </w:t>
      </w:r>
      <w:r w:rsidR="008E6EBF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any </w:t>
      </w:r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stigma linked to mental health issues.</w:t>
      </w:r>
      <w:r w:rsidR="00E238FD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According to the CDC, “being mentally healthy during childhood means reaching developmental and emotional milestones and learning healthy social skills and how to cope when there are problems.”</w:t>
      </w:r>
    </w:p>
    <w:p w14:paraId="549537FD" w14:textId="77777777" w:rsidR="00F55637" w:rsidRPr="006538B1" w:rsidRDefault="00F55637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01A88C4F" w14:textId="7B91BF32" w:rsidR="00C9139B" w:rsidRPr="006538B1" w:rsidRDefault="00045BF8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But</w:t>
      </w:r>
      <w:r w:rsidR="00C9139B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, how do we have these (often-hard) conversations with our kids? Here are some helpful tips:</w:t>
      </w:r>
    </w:p>
    <w:p w14:paraId="2160DCA6" w14:textId="77777777" w:rsidR="00F55637" w:rsidRPr="006538B1" w:rsidRDefault="00F55637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328A69D3" w14:textId="6E2709AC" w:rsidR="005C674A" w:rsidRPr="006538B1" w:rsidRDefault="008E6EBF" w:rsidP="008C52C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  <w:r w:rsidRPr="006538B1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 xml:space="preserve">Create a safe </w:t>
      </w:r>
      <w:proofErr w:type="gramStart"/>
      <w:r w:rsidRPr="006538B1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space</w:t>
      </w:r>
      <w:proofErr w:type="gramEnd"/>
    </w:p>
    <w:p w14:paraId="2B57B157" w14:textId="1BFD8CF8" w:rsidR="007066AE" w:rsidRPr="006538B1" w:rsidRDefault="003D56CD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Make sure that you create a safe space – avoid emotionally-charged or stressful moments. Starting the conversation can be uncomfortable so </w:t>
      </w:r>
      <w:r w:rsidR="005444A0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begin with</w:t>
      </w:r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small</w:t>
      </w:r>
      <w:r w:rsidR="005444A0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, </w:t>
      </w:r>
      <w:r w:rsidR="003F6ECE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simple questions such as </w:t>
      </w:r>
      <w:r w:rsidR="005444A0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“</w:t>
      </w:r>
      <w:r w:rsidR="003F6ECE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What’s on your mind</w:t>
      </w:r>
      <w:r w:rsidR="005444A0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?”</w:t>
      </w:r>
      <w:r w:rsidR="003F6ECE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or </w:t>
      </w:r>
      <w:r w:rsidR="005444A0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“</w:t>
      </w:r>
      <w:r w:rsidR="003F6ECE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How are you feelin</w:t>
      </w:r>
      <w:r w:rsidR="00876FF4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g today</w:t>
      </w:r>
      <w:r w:rsidR="003F6ECE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?</w:t>
      </w:r>
      <w:r w:rsidR="005444A0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”.</w:t>
      </w:r>
    </w:p>
    <w:p w14:paraId="6915D691" w14:textId="77777777" w:rsidR="00F55637" w:rsidRPr="006538B1" w:rsidRDefault="00F55637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7AFA3BBB" w14:textId="05D555AA" w:rsidR="001A7DED" w:rsidRPr="006538B1" w:rsidRDefault="001A7DED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</w:pPr>
      <w:r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>TOP TIP:</w:t>
      </w:r>
      <w:r w:rsidR="003D56CD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 Remember to reaffirm that your child is cared for and supported and that </w:t>
      </w:r>
      <w:r w:rsidR="005444A0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>their feelings are valid.</w:t>
      </w:r>
    </w:p>
    <w:p w14:paraId="64441E31" w14:textId="77777777" w:rsidR="00F55637" w:rsidRPr="006538B1" w:rsidRDefault="00F55637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</w:pPr>
    </w:p>
    <w:p w14:paraId="71A8B8A6" w14:textId="60DD4184" w:rsidR="005B5EEB" w:rsidRPr="006538B1" w:rsidRDefault="005B5EEB" w:rsidP="008C52C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  <w:r w:rsidRPr="006538B1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 xml:space="preserve">Pick a fun </w:t>
      </w:r>
      <w:proofErr w:type="gramStart"/>
      <w:r w:rsidRPr="006538B1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activity</w:t>
      </w:r>
      <w:proofErr w:type="gramEnd"/>
    </w:p>
    <w:p w14:paraId="01E95A21" w14:textId="5CAADB4D" w:rsidR="007852F2" w:rsidRPr="006538B1" w:rsidRDefault="003D56CD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Choose a fun activity that you can do together – </w:t>
      </w:r>
      <w:r w:rsidR="007852F2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go for a walk, play a </w:t>
      </w:r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board</w:t>
      </w:r>
      <w:r w:rsidR="007852F2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game, make lunch, attend a yoga class, watch a show</w:t>
      </w:r>
      <w:r w:rsidR="007C0058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,</w:t>
      </w:r>
      <w:r w:rsidR="007852F2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or do a puzzle. This will help create a positive environment</w:t>
      </w:r>
      <w:r w:rsidR="00A335AE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for an honest and open conversation to take place.</w:t>
      </w:r>
    </w:p>
    <w:p w14:paraId="592020B1" w14:textId="77777777" w:rsidR="00F55637" w:rsidRPr="006538B1" w:rsidRDefault="00F55637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545A3011" w14:textId="5BC89028" w:rsidR="002068C8" w:rsidRPr="006538B1" w:rsidRDefault="007852F2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</w:pPr>
      <w:r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>TOP TIP</w:t>
      </w:r>
      <w:r w:rsidR="002068C8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>: We have some great resources here</w:t>
      </w:r>
      <w:r w:rsidR="00710E4E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>: f</w:t>
      </w:r>
      <w:r w:rsidR="002068C8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ind the rainbow with this </w:t>
      </w:r>
      <w:hyperlink r:id="rId7" w:history="1">
        <w:r w:rsidR="002068C8" w:rsidRPr="006538B1">
          <w:rPr>
            <w:rStyle w:val="Hyperlink"/>
            <w:rFonts w:ascii="Montserrat" w:eastAsia="Times New Roman" w:hAnsi="Montserrat" w:cs="Open Sans"/>
            <w:i/>
            <w:iCs/>
            <w:sz w:val="20"/>
            <w:szCs w:val="20"/>
            <w:lang w:val="en-US" w:eastAsia="en-GB"/>
          </w:rPr>
          <w:t>mindfulness exercise</w:t>
        </w:r>
      </w:hyperlink>
      <w:r w:rsidR="002068C8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, head to the kitchen for </w:t>
      </w:r>
      <w:hyperlink r:id="rId8" w:history="1">
        <w:r w:rsidR="002068C8" w:rsidRPr="006538B1">
          <w:rPr>
            <w:rStyle w:val="Hyperlink"/>
            <w:rFonts w:ascii="Montserrat" w:eastAsia="Times New Roman" w:hAnsi="Montserrat" w:cs="Open Sans"/>
            <w:i/>
            <w:iCs/>
            <w:sz w:val="20"/>
            <w:szCs w:val="20"/>
            <w:lang w:val="en-US" w:eastAsia="en-GB"/>
          </w:rPr>
          <w:t>berry-licious frozen yogurt lollies</w:t>
        </w:r>
      </w:hyperlink>
      <w:r w:rsidR="002068C8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 or try these </w:t>
      </w:r>
      <w:hyperlink r:id="rId9" w:history="1">
        <w:r w:rsidR="002068C8" w:rsidRPr="006538B1">
          <w:rPr>
            <w:rStyle w:val="Hyperlink"/>
            <w:rFonts w:ascii="Montserrat" w:eastAsia="Times New Roman" w:hAnsi="Montserrat" w:cs="Open Sans"/>
            <w:i/>
            <w:iCs/>
            <w:sz w:val="20"/>
            <w:szCs w:val="20"/>
            <w:lang w:val="en-US" w:eastAsia="en-GB"/>
          </w:rPr>
          <w:t>easy exercises for kids</w:t>
        </w:r>
      </w:hyperlink>
      <w:r w:rsidR="002068C8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 from Discovery Vitality </w:t>
      </w:r>
      <w:r w:rsidR="007C0058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>B</w:t>
      </w:r>
      <w:r w:rsidR="002068C8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>iokineticist, Mari Leach.</w:t>
      </w:r>
    </w:p>
    <w:p w14:paraId="66F14347" w14:textId="77777777" w:rsidR="00F55637" w:rsidRPr="006538B1" w:rsidRDefault="00F55637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</w:pPr>
    </w:p>
    <w:p w14:paraId="77B96068" w14:textId="26564CC8" w:rsidR="001E3D13" w:rsidRPr="006538B1" w:rsidRDefault="008E6EBF" w:rsidP="008C52C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  <w:r w:rsidRPr="006538B1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Listen more</w:t>
      </w:r>
      <w:r w:rsidR="00947C7B" w:rsidRPr="006538B1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 xml:space="preserve">, talk </w:t>
      </w:r>
      <w:proofErr w:type="gramStart"/>
      <w:r w:rsidR="00947C7B" w:rsidRPr="006538B1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less</w:t>
      </w:r>
      <w:proofErr w:type="gramEnd"/>
    </w:p>
    <w:p w14:paraId="48B52059" w14:textId="6ED243EA" w:rsidR="008E6EBF" w:rsidRPr="006538B1" w:rsidRDefault="008E6EBF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Listening is a difficult skill</w:t>
      </w:r>
      <w:r w:rsidR="000F7B53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, but an important one. </w:t>
      </w:r>
      <w:r w:rsidR="00D63042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What is your child telling you that they need? Sometimes this is advice, while other times they may need to soundboard their emotions or </w:t>
      </w:r>
      <w:r w:rsidR="00710E4E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just </w:t>
      </w:r>
      <w:r w:rsidR="00D63042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know that you are there for them. </w:t>
      </w:r>
      <w:r w:rsidR="00A41DB6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Also, be aware of your </w:t>
      </w:r>
      <w:r w:rsidR="00D63042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reactions, your body language can </w:t>
      </w:r>
      <w:r w:rsidR="005444A0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speak volumes.</w:t>
      </w:r>
    </w:p>
    <w:p w14:paraId="13844DD7" w14:textId="77777777" w:rsidR="008C52C6" w:rsidRPr="006538B1" w:rsidRDefault="008C52C6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4B74554E" w14:textId="50AEDD9F" w:rsidR="006804FB" w:rsidRPr="006538B1" w:rsidRDefault="007852F2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</w:pPr>
      <w:r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TOP TIP: </w:t>
      </w:r>
      <w:r w:rsidR="007D218F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Try to </w:t>
      </w:r>
      <w:r w:rsidR="00D63042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only say </w:t>
      </w:r>
      <w:r w:rsidR="007D218F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about </w:t>
      </w:r>
      <w:r w:rsidR="00D63042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>half of what you planned to say</w:t>
      </w:r>
      <w:r w:rsidR="00A335AE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>.</w:t>
      </w:r>
      <w:r w:rsidR="009E750D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 </w:t>
      </w:r>
      <w:r w:rsidR="005444A0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This will force you to move at their pace and </w:t>
      </w:r>
      <w:r w:rsidR="007D218F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give you time to really listen to what is being said </w:t>
      </w:r>
      <w:r w:rsidR="00E92BC6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>and validate these feelings.</w:t>
      </w:r>
    </w:p>
    <w:p w14:paraId="5F790D01" w14:textId="77777777" w:rsidR="00F55637" w:rsidRPr="006538B1" w:rsidRDefault="00F55637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</w:pPr>
    </w:p>
    <w:p w14:paraId="41F0668D" w14:textId="5A395F68" w:rsidR="00D63042" w:rsidRPr="006538B1" w:rsidRDefault="00E92BC6" w:rsidP="008C52C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  <w:r w:rsidRPr="006538B1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 xml:space="preserve">Use concrete </w:t>
      </w:r>
      <w:proofErr w:type="gramStart"/>
      <w:r w:rsidRPr="006538B1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examples</w:t>
      </w:r>
      <w:proofErr w:type="gramEnd"/>
    </w:p>
    <w:p w14:paraId="5D3E9668" w14:textId="06D693C7" w:rsidR="00D63042" w:rsidRPr="006538B1" w:rsidRDefault="00E92BC6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Mental health can be ambiguous and, at times, hard to understand.</w:t>
      </w:r>
      <w:r w:rsidR="006C3EC4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</w:t>
      </w:r>
      <w:r w:rsidR="009E750D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Explain that, just like the body, the brain can get sick too. And that this is completely normal. Try use the </w:t>
      </w:r>
      <w:r w:rsidR="009E750D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lastRenderedPageBreak/>
        <w:t xml:space="preserve">broken leg analogy when talking about mental health and ask questions like “How would you feel if you had a broken leg?” or “Would you need time off school?” to help them see that mental health issues are </w:t>
      </w:r>
      <w:r w:rsidR="00710E4E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just</w:t>
      </w:r>
      <w:r w:rsidR="009E750D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</w:t>
      </w:r>
      <w:r w:rsidR="004D0E15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as </w:t>
      </w:r>
      <w:r w:rsidR="009E750D"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real and debilitating as a physical illness or injury.</w:t>
      </w:r>
    </w:p>
    <w:p w14:paraId="65018B18" w14:textId="77777777" w:rsidR="00F55637" w:rsidRPr="006538B1" w:rsidRDefault="00F55637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11FFF894" w14:textId="6C4DCE07" w:rsidR="009E750D" w:rsidRPr="006538B1" w:rsidRDefault="009E750D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</w:pPr>
      <w:r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>TOP T</w:t>
      </w:r>
      <w:r w:rsidR="00E92BC6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>I</w:t>
      </w:r>
      <w:r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P: </w:t>
      </w:r>
      <w:r w:rsidR="006C3EC4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Storytelling is a powerful way to communicate, especially for children. There’s a wealth of books for younger kids which deal with mental health issues that you can get at </w:t>
      </w:r>
      <w:r w:rsidR="00491750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>your local bookstore</w:t>
      </w:r>
      <w:r w:rsidR="006C3EC4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. For older children, it may be helpful to reference celebrities who have struggled with mental health issues such as our </w:t>
      </w:r>
      <w:r w:rsidR="00CF2F2D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>Global</w:t>
      </w:r>
      <w:r w:rsidR="006C3EC4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 Vitality </w:t>
      </w:r>
      <w:r w:rsidR="00710E4E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>A</w:t>
      </w:r>
      <w:r w:rsidR="006C3EC4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mbassador, Chad le Clos. </w:t>
      </w:r>
    </w:p>
    <w:p w14:paraId="0B6923C2" w14:textId="77777777" w:rsidR="00F55637" w:rsidRPr="006538B1" w:rsidRDefault="00F55637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</w:pPr>
    </w:p>
    <w:p w14:paraId="7D2E4705" w14:textId="3E9B0C95" w:rsidR="00BD0231" w:rsidRPr="006538B1" w:rsidRDefault="00876FF4" w:rsidP="008C52C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</w:pPr>
      <w:r w:rsidRPr="006538B1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 xml:space="preserve">Provide </w:t>
      </w:r>
      <w:proofErr w:type="gramStart"/>
      <w:r w:rsidRPr="006538B1">
        <w:rPr>
          <w:rFonts w:ascii="Montserrat" w:eastAsia="Times New Roman" w:hAnsi="Montserrat" w:cs="Open Sans"/>
          <w:b/>
          <w:bCs/>
          <w:sz w:val="20"/>
          <w:szCs w:val="20"/>
          <w:lang w:val="en-US" w:eastAsia="en-GB"/>
        </w:rPr>
        <w:t>support</w:t>
      </w:r>
      <w:proofErr w:type="gramEnd"/>
    </w:p>
    <w:p w14:paraId="089D49A0" w14:textId="5B8D7E99" w:rsidR="00D63042" w:rsidRPr="006538B1" w:rsidRDefault="009E750D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People communicate differently. If your child doesn’t want to talk to you, perhaps they would like to talk to a teacher, sibling, </w:t>
      </w:r>
      <w:proofErr w:type="gramStart"/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>counsellor</w:t>
      </w:r>
      <w:proofErr w:type="gramEnd"/>
      <w:r w:rsidRPr="006538B1">
        <w:rPr>
          <w:rFonts w:ascii="Montserrat" w:eastAsia="Times New Roman" w:hAnsi="Montserrat" w:cs="Open Sans"/>
          <w:sz w:val="20"/>
          <w:szCs w:val="20"/>
          <w:lang w:val="en-US" w:eastAsia="en-GB"/>
        </w:rPr>
        <w:t xml:space="preserve"> or grandparent. Or perhaps they would prefer to text message rather than talk. Found what works best for them and encourage that communication.  </w:t>
      </w:r>
    </w:p>
    <w:p w14:paraId="5E3EAB77" w14:textId="77777777" w:rsidR="00F55637" w:rsidRPr="006538B1" w:rsidRDefault="00F55637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p w14:paraId="5C8BE4E1" w14:textId="3265A2D3" w:rsidR="000F7CD9" w:rsidRPr="006538B1" w:rsidRDefault="00D63042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</w:pPr>
      <w:r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TOP TIP: </w:t>
      </w:r>
      <w:r w:rsidR="006972AE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Find a mental health counselling center or telephone number where you or your kids can visit </w:t>
      </w:r>
      <w:r w:rsidR="0001172F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or phone </w:t>
      </w:r>
      <w:r w:rsidR="006972AE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for </w:t>
      </w:r>
      <w:r w:rsidR="0001172F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 xml:space="preserve">support or </w:t>
      </w:r>
      <w:r w:rsidR="006972AE" w:rsidRPr="006538B1"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  <w:t>help.</w:t>
      </w:r>
    </w:p>
    <w:p w14:paraId="0024399F" w14:textId="08C32863" w:rsidR="008463B8" w:rsidRPr="006538B1" w:rsidRDefault="008463B8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i/>
          <w:iCs/>
          <w:sz w:val="20"/>
          <w:szCs w:val="20"/>
          <w:lang w:val="en-US" w:eastAsia="en-GB"/>
        </w:rPr>
      </w:pPr>
    </w:p>
    <w:p w14:paraId="41F1041B" w14:textId="77777777" w:rsidR="008463B8" w:rsidRPr="006538B1" w:rsidRDefault="008463B8" w:rsidP="008C52C6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sz w:val="20"/>
          <w:szCs w:val="20"/>
          <w:lang w:val="en-US" w:eastAsia="en-GB"/>
        </w:rPr>
      </w:pPr>
    </w:p>
    <w:sectPr w:rsidR="008463B8" w:rsidRPr="00653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8785" w14:textId="77777777" w:rsidR="006538B1" w:rsidRDefault="006538B1" w:rsidP="006538B1">
      <w:pPr>
        <w:spacing w:after="0" w:line="240" w:lineRule="auto"/>
      </w:pPr>
      <w:r>
        <w:separator/>
      </w:r>
    </w:p>
  </w:endnote>
  <w:endnote w:type="continuationSeparator" w:id="0">
    <w:p w14:paraId="6A3DE01E" w14:textId="77777777" w:rsidR="006538B1" w:rsidRDefault="006538B1" w:rsidP="0065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C8B8" w14:textId="77777777" w:rsidR="006538B1" w:rsidRDefault="006538B1" w:rsidP="006538B1">
      <w:pPr>
        <w:spacing w:after="0" w:line="240" w:lineRule="auto"/>
      </w:pPr>
      <w:r>
        <w:separator/>
      </w:r>
    </w:p>
  </w:footnote>
  <w:footnote w:type="continuationSeparator" w:id="0">
    <w:p w14:paraId="09C117A6" w14:textId="77777777" w:rsidR="006538B1" w:rsidRDefault="006538B1" w:rsidP="006538B1">
      <w:pPr>
        <w:spacing w:after="0" w:line="240" w:lineRule="auto"/>
      </w:pPr>
      <w:r>
        <w:continuationSeparator/>
      </w:r>
    </w:p>
  </w:footnote>
  <w:footnote w:id="1">
    <w:p w14:paraId="7E4D759A" w14:textId="27B21DC5" w:rsidR="006538B1" w:rsidRPr="006538B1" w:rsidRDefault="006538B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World Health Organization. Improving the mental and brain health of children &amp; adolescents.</w:t>
      </w:r>
      <w:hyperlink r:id="rId1" w:anchor=":~:text=Worldwide%2C%2010%25%20of%20children%20and,15%2D19%20year%2Dolds." w:history="1">
        <w:r w:rsidRPr="006538B1">
          <w:rPr>
            <w:rStyle w:val="Hyperlink"/>
            <w:lang w:val="en-US"/>
          </w:rPr>
          <w:t xml:space="preserve"> Link</w:t>
        </w:r>
      </w:hyperlink>
    </w:p>
  </w:footnote>
  <w:footnote w:id="2">
    <w:p w14:paraId="0E153F77" w14:textId="5160463F" w:rsidR="006538B1" w:rsidRPr="006538B1" w:rsidRDefault="006538B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World Health Organization. Improving the mental and brain health of children &amp; adolescents.</w:t>
      </w:r>
      <w:hyperlink r:id="rId2" w:anchor=":~:text=Worldwide%2C%2010%25%20of%20children%20and,15%2D19%20year%2Dolds." w:history="1">
        <w:r w:rsidRPr="006538B1">
          <w:rPr>
            <w:rStyle w:val="Hyperlink"/>
            <w:lang w:val="en-US"/>
          </w:rPr>
          <w:t xml:space="preserve"> Link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A2354"/>
    <w:multiLevelType w:val="hybridMultilevel"/>
    <w:tmpl w:val="EBCECB7E"/>
    <w:lvl w:ilvl="0" w:tplc="71E86AF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55F13"/>
    <w:multiLevelType w:val="hybridMultilevel"/>
    <w:tmpl w:val="33DCE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06BD7"/>
    <w:multiLevelType w:val="hybridMultilevel"/>
    <w:tmpl w:val="958A3B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470357">
    <w:abstractNumId w:val="1"/>
  </w:num>
  <w:num w:numId="2" w16cid:durableId="1544174154">
    <w:abstractNumId w:val="0"/>
  </w:num>
  <w:num w:numId="3" w16cid:durableId="1274628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F8"/>
    <w:rsid w:val="0001172F"/>
    <w:rsid w:val="00043F3B"/>
    <w:rsid w:val="00045BF8"/>
    <w:rsid w:val="00060EEC"/>
    <w:rsid w:val="00091266"/>
    <w:rsid w:val="000A4BF6"/>
    <w:rsid w:val="000F7B53"/>
    <w:rsid w:val="000F7CD9"/>
    <w:rsid w:val="0010027A"/>
    <w:rsid w:val="00103888"/>
    <w:rsid w:val="001A7DED"/>
    <w:rsid w:val="001D3A8B"/>
    <w:rsid w:val="001E3D13"/>
    <w:rsid w:val="001E444D"/>
    <w:rsid w:val="002068C8"/>
    <w:rsid w:val="0026488A"/>
    <w:rsid w:val="002B35CF"/>
    <w:rsid w:val="002C3AE1"/>
    <w:rsid w:val="003042E3"/>
    <w:rsid w:val="0032427C"/>
    <w:rsid w:val="003D56CD"/>
    <w:rsid w:val="003F6ECE"/>
    <w:rsid w:val="00437DA0"/>
    <w:rsid w:val="0045352D"/>
    <w:rsid w:val="00462BFD"/>
    <w:rsid w:val="00491750"/>
    <w:rsid w:val="004D0E15"/>
    <w:rsid w:val="004F2D1E"/>
    <w:rsid w:val="005444A0"/>
    <w:rsid w:val="00567B07"/>
    <w:rsid w:val="005B5EEB"/>
    <w:rsid w:val="005C674A"/>
    <w:rsid w:val="005E2F06"/>
    <w:rsid w:val="006100CD"/>
    <w:rsid w:val="00613F2C"/>
    <w:rsid w:val="00613F99"/>
    <w:rsid w:val="006538B1"/>
    <w:rsid w:val="00673AB8"/>
    <w:rsid w:val="006804FB"/>
    <w:rsid w:val="006972AE"/>
    <w:rsid w:val="006A46E2"/>
    <w:rsid w:val="006C3EC4"/>
    <w:rsid w:val="006C704C"/>
    <w:rsid w:val="007066AE"/>
    <w:rsid w:val="007100F8"/>
    <w:rsid w:val="0071038D"/>
    <w:rsid w:val="00710E4E"/>
    <w:rsid w:val="00720C48"/>
    <w:rsid w:val="007852F2"/>
    <w:rsid w:val="007A5D57"/>
    <w:rsid w:val="007C0058"/>
    <w:rsid w:val="007D218F"/>
    <w:rsid w:val="007D3B61"/>
    <w:rsid w:val="008330EA"/>
    <w:rsid w:val="0083522E"/>
    <w:rsid w:val="008463B8"/>
    <w:rsid w:val="008524D4"/>
    <w:rsid w:val="00876FF4"/>
    <w:rsid w:val="008A12A6"/>
    <w:rsid w:val="008A1D9C"/>
    <w:rsid w:val="008A1F5A"/>
    <w:rsid w:val="008C090A"/>
    <w:rsid w:val="008C52C6"/>
    <w:rsid w:val="008E6EBF"/>
    <w:rsid w:val="00910D1B"/>
    <w:rsid w:val="00925D54"/>
    <w:rsid w:val="00936297"/>
    <w:rsid w:val="00947C7B"/>
    <w:rsid w:val="00966394"/>
    <w:rsid w:val="00976167"/>
    <w:rsid w:val="0098761F"/>
    <w:rsid w:val="009E750D"/>
    <w:rsid w:val="00A335AE"/>
    <w:rsid w:val="00A41DB6"/>
    <w:rsid w:val="00AF3CC8"/>
    <w:rsid w:val="00BD0231"/>
    <w:rsid w:val="00BF4AD5"/>
    <w:rsid w:val="00C64AF8"/>
    <w:rsid w:val="00C72B7A"/>
    <w:rsid w:val="00C9139B"/>
    <w:rsid w:val="00CC2A7A"/>
    <w:rsid w:val="00CF2F2D"/>
    <w:rsid w:val="00D63042"/>
    <w:rsid w:val="00DE3138"/>
    <w:rsid w:val="00DF15AD"/>
    <w:rsid w:val="00E238FD"/>
    <w:rsid w:val="00E316D1"/>
    <w:rsid w:val="00E92BC6"/>
    <w:rsid w:val="00F55637"/>
    <w:rsid w:val="00F5602C"/>
    <w:rsid w:val="00F67943"/>
    <w:rsid w:val="00F771B5"/>
    <w:rsid w:val="00F812ED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86D1"/>
  <w15:chartTrackingRefBased/>
  <w15:docId w15:val="{E6FFA810-BBF5-4BE9-ABF0-7B97254E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F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0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2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B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44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0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90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0A"/>
    <w:rPr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8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38B1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538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6FHBjBCD8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discovery.co.za/vitality/mindful-child-at-home-activitie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aXqNM1pwDI&amp;t=18s" TargetMode="External"/><Relationship Id="rId14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ho.int/activities/improving-the-mental-and-brain-health-of-children-and-adolescents" TargetMode="External"/><Relationship Id="rId1" Type="http://schemas.openxmlformats.org/officeDocument/2006/relationships/hyperlink" Target="https://www.who.int/activities/improving-the-mental-and-brain-health-of-children-and-adolesc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6" ma:contentTypeDescription="Create a new document." ma:contentTypeScope="" ma:versionID="31cc622b5bb93f200ab2e0bdbd28287e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75a6af2a9a828192a4becc9f4ec5695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0323E0-B492-4354-AA18-E744024CE4C9}"/>
</file>

<file path=customXml/itemProps2.xml><?xml version="1.0" encoding="utf-8"?>
<ds:datastoreItem xmlns:ds="http://schemas.openxmlformats.org/officeDocument/2006/customXml" ds:itemID="{58E71873-A117-4BC0-8264-3DD80A1B1165}"/>
</file>

<file path=customXml/itemProps3.xml><?xml version="1.0" encoding="utf-8"?>
<ds:datastoreItem xmlns:ds="http://schemas.openxmlformats.org/officeDocument/2006/customXml" ds:itemID="{AC1531A8-CEFF-4EED-802A-CC0419272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Petronella Stroud</dc:creator>
  <cp:keywords/>
  <dc:description/>
  <cp:lastModifiedBy>Lindsay Hartmann</cp:lastModifiedBy>
  <cp:revision>3</cp:revision>
  <dcterms:created xsi:type="dcterms:W3CDTF">2023-02-24T09:11:00Z</dcterms:created>
  <dcterms:modified xsi:type="dcterms:W3CDTF">2023-02-27T07:15:00Z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